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925C1" w14:textId="55EF81C5" w:rsidR="00A60E91" w:rsidRDefault="005B4FB9" w:rsidP="005B4FB9">
      <w:pPr>
        <w:jc w:val="center"/>
      </w:pPr>
      <w:r>
        <w:rPr>
          <w:noProof/>
        </w:rPr>
        <w:drawing>
          <wp:inline distT="0" distB="0" distL="0" distR="0" wp14:anchorId="40DC9B29" wp14:editId="24E73BD8">
            <wp:extent cx="1866900" cy="70066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bmp"/>
                    <pic:cNvPicPr/>
                  </pic:nvPicPr>
                  <pic:blipFill>
                    <a:blip r:embed="rId5">
                      <a:extLst>
                        <a:ext uri="{28A0092B-C50C-407E-A947-70E740481C1C}">
                          <a14:useLocalDpi xmlns:a14="http://schemas.microsoft.com/office/drawing/2010/main" val="0"/>
                        </a:ext>
                      </a:extLst>
                    </a:blip>
                    <a:stretch>
                      <a:fillRect/>
                    </a:stretch>
                  </pic:blipFill>
                  <pic:spPr>
                    <a:xfrm>
                      <a:off x="0" y="0"/>
                      <a:ext cx="1915691" cy="718976"/>
                    </a:xfrm>
                    <a:prstGeom prst="rect">
                      <a:avLst/>
                    </a:prstGeom>
                  </pic:spPr>
                </pic:pic>
              </a:graphicData>
            </a:graphic>
          </wp:inline>
        </w:drawing>
      </w:r>
    </w:p>
    <w:p w14:paraId="60523429" w14:textId="4CA801AE" w:rsidR="005B4FB9" w:rsidRDefault="005B4FB9" w:rsidP="005B4FB9">
      <w:pPr>
        <w:jc w:val="center"/>
      </w:pPr>
    </w:p>
    <w:p w14:paraId="6455428E" w14:textId="50EBBFB1" w:rsidR="005B4FB9" w:rsidRDefault="005B4FB9" w:rsidP="005B4FB9">
      <w:pPr>
        <w:jc w:val="center"/>
        <w:rPr>
          <w:b/>
          <w:sz w:val="28"/>
        </w:rPr>
      </w:pPr>
      <w:r>
        <w:rPr>
          <w:b/>
          <w:sz w:val="28"/>
        </w:rPr>
        <w:t>C4 Group – Certificate in Professional Investigations</w:t>
      </w:r>
    </w:p>
    <w:p w14:paraId="6FF26DE3" w14:textId="77777777" w:rsidR="005B4FB9" w:rsidRDefault="005B4FB9" w:rsidP="005B4FB9">
      <w:pPr>
        <w:jc w:val="both"/>
        <w:rPr>
          <w:sz w:val="24"/>
        </w:rPr>
      </w:pPr>
      <w:r>
        <w:rPr>
          <w:sz w:val="24"/>
        </w:rPr>
        <w:t xml:space="preserve">The C4 Certificate in Professional Investigations covers the basic knowledge required to work in the professional investigations sector in New Zealand. It is aligned to the Australian Cert IV in Investigative Services and the UK Institute of Professional Investigators(IPI) Level III Professional Investigator’s course. This course will give you a platform from which you can start to build a career in investigations. </w:t>
      </w:r>
    </w:p>
    <w:p w14:paraId="579EB721" w14:textId="5409022A" w:rsidR="005B4FB9" w:rsidRDefault="005B4FB9" w:rsidP="005B4FB9">
      <w:pPr>
        <w:jc w:val="both"/>
        <w:rPr>
          <w:sz w:val="24"/>
        </w:rPr>
      </w:pPr>
      <w:r>
        <w:rPr>
          <w:sz w:val="24"/>
        </w:rPr>
        <w:t>Course content.</w:t>
      </w:r>
    </w:p>
    <w:p w14:paraId="51BB18BA" w14:textId="1C46B210" w:rsidR="005B4FB9" w:rsidRDefault="005B4FB9" w:rsidP="005B4FB9">
      <w:pPr>
        <w:jc w:val="both"/>
        <w:rPr>
          <w:sz w:val="24"/>
        </w:rPr>
      </w:pPr>
      <w:r>
        <w:rPr>
          <w:sz w:val="24"/>
        </w:rPr>
        <w:t>Module 1:</w:t>
      </w:r>
    </w:p>
    <w:p w14:paraId="5F29D39F" w14:textId="155D3F56" w:rsidR="005B4FB9" w:rsidRDefault="005B4FB9" w:rsidP="005B4FB9">
      <w:pPr>
        <w:pStyle w:val="ListParagraph"/>
        <w:numPr>
          <w:ilvl w:val="0"/>
          <w:numId w:val="1"/>
        </w:numPr>
        <w:jc w:val="both"/>
        <w:rPr>
          <w:sz w:val="24"/>
        </w:rPr>
      </w:pPr>
      <w:r>
        <w:rPr>
          <w:sz w:val="24"/>
        </w:rPr>
        <w:t>Professionalism within the industry</w:t>
      </w:r>
    </w:p>
    <w:p w14:paraId="355380E9" w14:textId="1DEAC417" w:rsidR="005B4FB9" w:rsidRDefault="005B4FB9" w:rsidP="005B4FB9">
      <w:pPr>
        <w:pStyle w:val="ListParagraph"/>
        <w:numPr>
          <w:ilvl w:val="0"/>
          <w:numId w:val="1"/>
        </w:numPr>
        <w:jc w:val="both"/>
        <w:rPr>
          <w:sz w:val="24"/>
        </w:rPr>
      </w:pPr>
      <w:r>
        <w:rPr>
          <w:sz w:val="24"/>
        </w:rPr>
        <w:t>Client relationships</w:t>
      </w:r>
    </w:p>
    <w:p w14:paraId="5271740E" w14:textId="43909A57" w:rsidR="005B4FB9" w:rsidRDefault="005B4FB9" w:rsidP="005B4FB9">
      <w:pPr>
        <w:pStyle w:val="ListParagraph"/>
        <w:numPr>
          <w:ilvl w:val="0"/>
          <w:numId w:val="1"/>
        </w:numPr>
        <w:jc w:val="both"/>
        <w:rPr>
          <w:sz w:val="24"/>
        </w:rPr>
      </w:pPr>
      <w:r>
        <w:rPr>
          <w:sz w:val="24"/>
        </w:rPr>
        <w:t>The NZ legal system</w:t>
      </w:r>
    </w:p>
    <w:p w14:paraId="1D7DCE41" w14:textId="42C950C6" w:rsidR="005B4FB9" w:rsidRDefault="005B4FB9" w:rsidP="005B4FB9">
      <w:pPr>
        <w:pStyle w:val="ListParagraph"/>
        <w:numPr>
          <w:ilvl w:val="0"/>
          <w:numId w:val="1"/>
        </w:numPr>
        <w:jc w:val="both"/>
        <w:rPr>
          <w:sz w:val="24"/>
        </w:rPr>
      </w:pPr>
      <w:r>
        <w:rPr>
          <w:sz w:val="24"/>
        </w:rPr>
        <w:t>Health and Safety</w:t>
      </w:r>
    </w:p>
    <w:p w14:paraId="402C9DA3" w14:textId="128B1D3A" w:rsidR="005B4FB9" w:rsidRDefault="005B4FB9" w:rsidP="005B4FB9">
      <w:pPr>
        <w:jc w:val="both"/>
        <w:rPr>
          <w:sz w:val="24"/>
        </w:rPr>
      </w:pPr>
      <w:r>
        <w:rPr>
          <w:sz w:val="24"/>
        </w:rPr>
        <w:t>Module 2:</w:t>
      </w:r>
    </w:p>
    <w:p w14:paraId="7DECE9DF" w14:textId="4A8C5986" w:rsidR="005B4FB9" w:rsidRDefault="005B4FB9" w:rsidP="005B4FB9">
      <w:pPr>
        <w:pStyle w:val="ListParagraph"/>
        <w:numPr>
          <w:ilvl w:val="0"/>
          <w:numId w:val="2"/>
        </w:numPr>
        <w:jc w:val="both"/>
        <w:rPr>
          <w:sz w:val="24"/>
        </w:rPr>
      </w:pPr>
      <w:r w:rsidRPr="005B4FB9">
        <w:rPr>
          <w:sz w:val="24"/>
        </w:rPr>
        <w:t>Developing an investigative plan</w:t>
      </w:r>
    </w:p>
    <w:p w14:paraId="05534AB7" w14:textId="0CF2CA2E" w:rsidR="005B4FB9" w:rsidRDefault="005B4FB9" w:rsidP="005B4FB9">
      <w:pPr>
        <w:pStyle w:val="ListParagraph"/>
        <w:numPr>
          <w:ilvl w:val="0"/>
          <w:numId w:val="2"/>
        </w:numPr>
        <w:jc w:val="both"/>
        <w:rPr>
          <w:sz w:val="24"/>
        </w:rPr>
      </w:pPr>
      <w:r>
        <w:rPr>
          <w:sz w:val="24"/>
        </w:rPr>
        <w:t>Gathering information by factual investigation</w:t>
      </w:r>
    </w:p>
    <w:p w14:paraId="4915E654" w14:textId="7DF4E550" w:rsidR="00BF40D2" w:rsidRPr="00BF40D2" w:rsidRDefault="00BF40D2" w:rsidP="00BF40D2">
      <w:pPr>
        <w:jc w:val="both"/>
        <w:rPr>
          <w:sz w:val="24"/>
        </w:rPr>
      </w:pPr>
      <w:r>
        <w:rPr>
          <w:sz w:val="24"/>
        </w:rPr>
        <w:t>Module 3:</w:t>
      </w:r>
    </w:p>
    <w:p w14:paraId="5942F4CA" w14:textId="486E433A" w:rsidR="005B4FB9" w:rsidRDefault="005B4FB9" w:rsidP="005B4FB9">
      <w:pPr>
        <w:pStyle w:val="ListParagraph"/>
        <w:numPr>
          <w:ilvl w:val="0"/>
          <w:numId w:val="2"/>
        </w:numPr>
        <w:jc w:val="both"/>
        <w:rPr>
          <w:sz w:val="24"/>
        </w:rPr>
      </w:pPr>
      <w:r>
        <w:rPr>
          <w:sz w:val="24"/>
        </w:rPr>
        <w:t>Conducting interviews and taking statements</w:t>
      </w:r>
    </w:p>
    <w:p w14:paraId="232CCA77" w14:textId="1FACF4F5" w:rsidR="002D472E" w:rsidRDefault="002D472E" w:rsidP="005B4FB9">
      <w:pPr>
        <w:pStyle w:val="ListParagraph"/>
        <w:numPr>
          <w:ilvl w:val="0"/>
          <w:numId w:val="2"/>
        </w:numPr>
        <w:jc w:val="both"/>
        <w:rPr>
          <w:sz w:val="24"/>
        </w:rPr>
      </w:pPr>
      <w:r>
        <w:rPr>
          <w:sz w:val="24"/>
        </w:rPr>
        <w:t>Storage and protection of information</w:t>
      </w:r>
    </w:p>
    <w:p w14:paraId="2593633C" w14:textId="360BF8B6" w:rsidR="005B4FB9" w:rsidRDefault="005B4FB9" w:rsidP="005B4FB9">
      <w:pPr>
        <w:jc w:val="both"/>
        <w:rPr>
          <w:sz w:val="24"/>
        </w:rPr>
      </w:pPr>
      <w:r>
        <w:rPr>
          <w:sz w:val="24"/>
        </w:rPr>
        <w:t xml:space="preserve">Module </w:t>
      </w:r>
      <w:r w:rsidR="00BF40D2">
        <w:rPr>
          <w:sz w:val="24"/>
        </w:rPr>
        <w:t>4</w:t>
      </w:r>
      <w:r>
        <w:rPr>
          <w:sz w:val="24"/>
        </w:rPr>
        <w:t>:</w:t>
      </w:r>
    </w:p>
    <w:p w14:paraId="693C3444" w14:textId="418D3C0C" w:rsidR="002D472E" w:rsidRDefault="002D472E" w:rsidP="005B4FB9">
      <w:pPr>
        <w:pStyle w:val="ListParagraph"/>
        <w:numPr>
          <w:ilvl w:val="0"/>
          <w:numId w:val="3"/>
        </w:numPr>
        <w:jc w:val="both"/>
        <w:rPr>
          <w:sz w:val="24"/>
        </w:rPr>
      </w:pPr>
      <w:r>
        <w:rPr>
          <w:sz w:val="24"/>
        </w:rPr>
        <w:t>Compiling an investigative report</w:t>
      </w:r>
    </w:p>
    <w:p w14:paraId="5068454C" w14:textId="634856F1" w:rsidR="005B4FB9" w:rsidRDefault="005B4FB9" w:rsidP="005B4FB9">
      <w:pPr>
        <w:pStyle w:val="ListParagraph"/>
        <w:numPr>
          <w:ilvl w:val="0"/>
          <w:numId w:val="3"/>
        </w:numPr>
        <w:jc w:val="both"/>
        <w:rPr>
          <w:sz w:val="24"/>
        </w:rPr>
      </w:pPr>
      <w:r>
        <w:rPr>
          <w:sz w:val="24"/>
        </w:rPr>
        <w:t>Preparing evidence for presentation in court</w:t>
      </w:r>
    </w:p>
    <w:p w14:paraId="1EFA922F" w14:textId="624574E5" w:rsidR="005B4FB9" w:rsidRDefault="005B4FB9" w:rsidP="005B4FB9">
      <w:pPr>
        <w:pStyle w:val="ListParagraph"/>
        <w:numPr>
          <w:ilvl w:val="0"/>
          <w:numId w:val="3"/>
        </w:numPr>
        <w:jc w:val="both"/>
        <w:rPr>
          <w:sz w:val="24"/>
        </w:rPr>
      </w:pPr>
      <w:r>
        <w:rPr>
          <w:sz w:val="24"/>
        </w:rPr>
        <w:t>Giving evidence in court</w:t>
      </w:r>
    </w:p>
    <w:p w14:paraId="1DA25B8C" w14:textId="37530C6A" w:rsidR="002D472E" w:rsidRDefault="002D472E" w:rsidP="002D472E">
      <w:pPr>
        <w:jc w:val="both"/>
        <w:rPr>
          <w:sz w:val="24"/>
        </w:rPr>
      </w:pPr>
      <w:r>
        <w:rPr>
          <w:sz w:val="24"/>
        </w:rPr>
        <w:t xml:space="preserve">Module </w:t>
      </w:r>
      <w:r w:rsidR="00BF40D2">
        <w:rPr>
          <w:sz w:val="24"/>
        </w:rPr>
        <w:t>5</w:t>
      </w:r>
      <w:r>
        <w:rPr>
          <w:sz w:val="24"/>
        </w:rPr>
        <w:t>:</w:t>
      </w:r>
    </w:p>
    <w:p w14:paraId="7D84B080" w14:textId="13BF6233" w:rsidR="002D472E" w:rsidRDefault="002D472E" w:rsidP="002D472E">
      <w:pPr>
        <w:pStyle w:val="ListParagraph"/>
        <w:numPr>
          <w:ilvl w:val="0"/>
          <w:numId w:val="4"/>
        </w:numPr>
        <w:jc w:val="both"/>
        <w:rPr>
          <w:sz w:val="24"/>
        </w:rPr>
      </w:pPr>
      <w:r>
        <w:rPr>
          <w:sz w:val="24"/>
        </w:rPr>
        <w:t>Conducting surveillance</w:t>
      </w:r>
    </w:p>
    <w:p w14:paraId="30270A82" w14:textId="7A040261" w:rsidR="002D472E" w:rsidRPr="002D472E" w:rsidRDefault="002D472E" w:rsidP="002D472E">
      <w:pPr>
        <w:pStyle w:val="ListParagraph"/>
        <w:numPr>
          <w:ilvl w:val="0"/>
          <w:numId w:val="4"/>
        </w:numPr>
        <w:jc w:val="both"/>
        <w:rPr>
          <w:sz w:val="24"/>
        </w:rPr>
      </w:pPr>
      <w:r>
        <w:rPr>
          <w:sz w:val="24"/>
        </w:rPr>
        <w:t>Locating subjects</w:t>
      </w:r>
    </w:p>
    <w:sectPr w:rsidR="002D472E" w:rsidRPr="002D4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1E4"/>
    <w:multiLevelType w:val="hybridMultilevel"/>
    <w:tmpl w:val="1F1E47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B36245B"/>
    <w:multiLevelType w:val="hybridMultilevel"/>
    <w:tmpl w:val="EFFE71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2A770F7"/>
    <w:multiLevelType w:val="hybridMultilevel"/>
    <w:tmpl w:val="1F1484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6730C3E"/>
    <w:multiLevelType w:val="hybridMultilevel"/>
    <w:tmpl w:val="9E1E51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FB9"/>
    <w:rsid w:val="0005130D"/>
    <w:rsid w:val="002D472E"/>
    <w:rsid w:val="005B4FB9"/>
    <w:rsid w:val="00A60E91"/>
    <w:rsid w:val="00BF40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9460"/>
  <w15:chartTrackingRefBased/>
  <w15:docId w15:val="{FEA7AF57-4158-40FC-A455-5D5D828F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Wright</dc:creator>
  <cp:keywords/>
  <dc:description/>
  <cp:lastModifiedBy>Kathy Wright</cp:lastModifiedBy>
  <cp:revision>2</cp:revision>
  <dcterms:created xsi:type="dcterms:W3CDTF">2020-04-12T23:09:00Z</dcterms:created>
  <dcterms:modified xsi:type="dcterms:W3CDTF">2020-04-12T23:09:00Z</dcterms:modified>
</cp:coreProperties>
</file>